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ranges from red-purple to brown-black with white and grey traces of cement.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